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052AD7C0" w14:textId="77777777" w:rsidR="00AD0C78" w:rsidRDefault="00DF1DEC" w:rsidP="008575EB">
      <w:pPr>
        <w:pStyle w:val="Heading2"/>
        <w:bidi/>
      </w:pPr>
      <w:r>
        <w:rPr>
          <w:rtl/>
          <w:lang w:eastAsia="ar"/>
        </w:rPr>
        <w:t xml:space="preserve"> </w:t>
      </w:r>
    </w:p>
    <w:tbl>
      <w:tblPr>
        <w:bidiVisual/>
        <w:tblW w:w="13381" w:type="dxa"/>
        <w:jc w:val="center"/>
        <w:tblLook w:val="04A0" w:firstRow="1" w:lastRow="0" w:firstColumn="1" w:lastColumn="0" w:noHBand="0" w:noVBand="1"/>
      </w:tblPr>
      <w:tblGrid>
        <w:gridCol w:w="1400"/>
        <w:gridCol w:w="1801"/>
        <w:gridCol w:w="960"/>
        <w:gridCol w:w="1208"/>
        <w:gridCol w:w="1397"/>
        <w:gridCol w:w="1243"/>
        <w:gridCol w:w="1021"/>
        <w:gridCol w:w="2219"/>
        <w:gridCol w:w="1870"/>
        <w:gridCol w:w="262"/>
      </w:tblGrid>
      <w:tr w:rsidR="00AD0C78" w:rsidRPr="006D64D3" w14:paraId="49A43254" w14:textId="77777777" w:rsidTr="0081440F">
        <w:trPr>
          <w:trHeight w:val="662"/>
          <w:jc w:val="center"/>
        </w:trPr>
        <w:tc>
          <w:tcPr>
            <w:tcW w:w="11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E90ECB1" w14:textId="77777777" w:rsidR="00AD0C78" w:rsidRPr="008211C9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211C9">
              <w:rPr>
                <w:rFonts w:ascii="Calibri" w:eastAsia="Calibri" w:hAnsi="Calibri" w:cs="Calibri"/>
                <w:b/>
                <w:bCs/>
                <w:color w:val="000000"/>
                <w:sz w:val="40"/>
                <w:szCs w:val="40"/>
                <w:rtl/>
                <w:lang w:eastAsia="ar"/>
              </w:rPr>
              <w:t xml:space="preserve">عينة من خطة الصيانة السنوية لوحدة الإمداد بالطاقة اللامنقطعة </w:t>
            </w:r>
          </w:p>
        </w:tc>
        <w:tc>
          <w:tcPr>
            <w:tcW w:w="213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D54AD3" w14:textId="77777777" w:rsidR="00AD0C78" w:rsidRPr="008211C9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D0C78" w:rsidRPr="006D64D3" w14:paraId="60866CF5" w14:textId="77777777" w:rsidTr="0081440F">
        <w:trPr>
          <w:trHeight w:val="1512"/>
          <w:jc w:val="center"/>
        </w:trPr>
        <w:tc>
          <w:tcPr>
            <w:tcW w:w="11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F3C8" w14:textId="77777777" w:rsidR="00AD0C78" w:rsidRPr="006D64D3" w:rsidRDefault="00AD0C78" w:rsidP="0081440F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t>عينة من نموذج خطة الصيانة السنوية لأنظمة الإمداد بالطاقة اللامنقطعة</w:t>
            </w: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br/>
              <w:t>(أدخل الرمز "</w:t>
            </w:r>
            <w:r w:rsidRPr="006D64D3">
              <w:rPr>
                <w:rFonts w:cs="Arial"/>
                <w:b/>
                <w:bCs/>
                <w:color w:val="000000"/>
                <w:lang w:eastAsia="ar" w:bidi="en-US"/>
              </w:rPr>
              <w:t>X</w:t>
            </w: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t>" في الخانات أدناه حسب الاقتضاء)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2DCD" w14:textId="77777777" w:rsidR="00AD0C78" w:rsidRPr="006D64D3" w:rsidRDefault="00AD0C78" w:rsidP="0081440F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69EBC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77C71B2" w14:textId="77777777" w:rsidTr="0081440F">
        <w:trPr>
          <w:trHeight w:val="24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A0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رقم الأصل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5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الشهر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A73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F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63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2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F4B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5C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تمديد العمل حسب الاقتضاء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7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71F9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51914CC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923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AF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92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91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4D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DE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E71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EA8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F55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ADA17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585C46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AE8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16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DB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8FA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CD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98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047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72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EBE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39E7F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47D41A9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880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0C0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F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B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44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05A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F9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F16B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DD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4FB27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C86605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DB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53C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4B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7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CC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2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6E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F64C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C4F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3364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77212C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D0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26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9F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81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B0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29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416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49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21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9627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2A9281A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21E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6AF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79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43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08D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9D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D27B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24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29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CD22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7312AEA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68A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3A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7B8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12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F8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C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531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24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51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BABEA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0D6ECCE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844D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91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5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E4B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0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7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CEA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F99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50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CFAAC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A15A7D4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7F3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0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44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E5F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13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9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63B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37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44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83C47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1121E8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679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4E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F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5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B4F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EA9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2B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FB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1CA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B2592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95903F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1AB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04B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99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31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3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86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BC9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062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F8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70EDA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EF74544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09B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23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2A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6B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F6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B8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509D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68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45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A631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BE6DFD1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FD2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9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DC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A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8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C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BDE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BB66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B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FA8C5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CDC9DA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124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80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CA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F6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0C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C7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CD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BF6D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8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1C55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1EC59E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03F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43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15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2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9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C5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6C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C4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77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2B371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4D34BE0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946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16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4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B3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DE1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81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BE33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6D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79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327C3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BE05883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5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D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6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5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D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E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398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75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4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889E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180D4A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6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B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B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9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2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98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0F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81C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B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93932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47CC55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A95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D2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8F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6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9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C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CE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871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91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965D0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CF9DC4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74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12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8D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F6A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336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3FF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DFEB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214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765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5091E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226B5F6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55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6F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32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0A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41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21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4C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4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B15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2710FA6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547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389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C1A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8BE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9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FB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CBC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306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83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567FC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5EE2DB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0DA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6C6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95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702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B5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278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56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110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5A0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EC0E5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D2C77E9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9BB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E4A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53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E7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FC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0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2FF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E09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E47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59194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CD200BA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16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17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553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8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AB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2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2B6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852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8A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DE9A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A3213A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E11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E5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F3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80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1E3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12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88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8B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5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E66EB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3391186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0DA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8A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B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A0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E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8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E53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FD9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42E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656DF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2D2EDBF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054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56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7FC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0F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CA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C1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F9A2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8F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B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1825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36DE840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89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D6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2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C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967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AE1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98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1D5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5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B15DF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45F23B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C93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7D6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892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006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C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F2C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1C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804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C3A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7B25A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25E13B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42D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65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72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75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7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FC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24E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DD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B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CC36C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CDD6FD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E9F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ED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4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CC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7C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38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FA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79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C2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BC322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EFF9CC2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B3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EB9" w14:textId="3E7C8989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7B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955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1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5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290D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E0C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D7A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C66C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B434D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AEB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A69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5E8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D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B9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47C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6AC2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235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A6C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E69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CCACC5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C35E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8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08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67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EC6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902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B0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E4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38F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2F39D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0102EF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FA4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330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D0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A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6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713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A7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F6F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6B3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D74F7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7875D5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6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D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BA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DB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97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2A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19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6F9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2B4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A5B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A245925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8C1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AF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B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2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65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6AF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A3CA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B2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F5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D94D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43C912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CBF9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4A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5A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D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6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80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04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82B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13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FA0FC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72F682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283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1A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82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5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3D0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B91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C65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55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0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1FFCB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67E15E1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62D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E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C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F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4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0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4813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EA6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7A6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5A6FC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491479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3F9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52F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0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BC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7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1D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BB37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F21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48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52B90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88ED7C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43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24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C2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3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98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FF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331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349C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24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ACADA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E557D51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CDA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49C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D0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0E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08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045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680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FC5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C93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7C3DA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11A88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3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48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FC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47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3C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34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D3FF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EF7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BB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DC14A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225B6F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3D0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044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77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2E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24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19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153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54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5F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CF3E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50CA265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F79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89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04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A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85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392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71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117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7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8485C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DE810F9" w14:textId="77777777" w:rsidTr="0081440F">
        <w:trPr>
          <w:trHeight w:val="254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CFA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C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7B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D9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A5A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F6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BD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710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D7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D198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8582A89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019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للأصل المسمى "مزوّد الطاقة اللامنقطعة 1"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13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14D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73E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2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262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A4A6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ar" w:bidi="en-US"/>
              </w:rPr>
              <w:t>XXXX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5A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98C8B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2E9636C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483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1160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C151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5B967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A7E46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BF19A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EC7001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8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934C7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AE43EEF" w14:textId="77777777" w:rsidTr="0081440F">
        <w:trPr>
          <w:trHeight w:val="254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F92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3678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94D9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4152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9D43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EF34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6BE4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E709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42FA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752A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E2AF28D" w14:textId="77777777" w:rsidTr="0081440F">
        <w:trPr>
          <w:trHeight w:val="254"/>
          <w:jc w:val="center"/>
        </w:trPr>
        <w:tc>
          <w:tcPr>
            <w:tcW w:w="3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F3F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عدد وحدات الإمداد بالطاقة اللامنقطعة في المنشأة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614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D24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5357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2C50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CEA2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E0F6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1B7B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80E0D8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14CD7F" w14:textId="77777777" w:rsidTr="0081440F">
        <w:trPr>
          <w:trHeight w:val="254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EFA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B640" w14:textId="77777777" w:rsidR="00AD0C78" w:rsidRPr="006D64D3" w:rsidRDefault="00AD0C78" w:rsidP="0081440F">
            <w:pPr>
              <w:bidi/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905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6CF7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2C01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E7E5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B9D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D56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E1AB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1242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95B2C45" w14:textId="77777777" w:rsidTr="0081440F">
        <w:trPr>
          <w:trHeight w:val="449"/>
          <w:jc w:val="center"/>
        </w:trPr>
        <w:tc>
          <w:tcPr>
            <w:tcW w:w="32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C7F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لوحدات الإمداد بالطاقة اللامنقطعة البالغ عددها 148 وحدة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B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FDE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5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F8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10DE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95E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D64D3">
              <w:rPr>
                <w:rFonts w:ascii="Calibri" w:eastAsia="Calibri" w:hAnsi="Calibri" w:cs="Calibri"/>
                <w:color w:val="000000"/>
                <w:lang w:eastAsia="ar" w:bidi="en-US"/>
              </w:rPr>
              <w:t>xxxxx</w:t>
            </w:r>
            <w:proofErr w:type="spellEnd"/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28BF7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إجمالي مهام الصيانة الوقائية السنوية المخطط لها لوحدات الإمداد بالطاقة اللامنقطعة  </w:t>
            </w: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br/>
              <w:t xml:space="preserve"> 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133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A9D79E9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E3B5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F858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7AEB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B9D3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EAAE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E2E58B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0EC8C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939B2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B3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</w:tbl>
    <w:p w14:paraId="47C7EEF6" w14:textId="675363DC" w:rsidR="00677053" w:rsidRDefault="00677053" w:rsidP="008575EB">
      <w:pPr>
        <w:pStyle w:val="Heading2"/>
        <w:bidi/>
      </w:pPr>
    </w:p>
    <w:p w14:paraId="29614860" w14:textId="02F38D3F" w:rsidR="00D01572" w:rsidRDefault="00D01572" w:rsidP="00711B84">
      <w:pPr>
        <w:bidi/>
        <w:jc w:val="left"/>
      </w:pPr>
    </w:p>
    <w:sectPr w:rsidR="00D01572" w:rsidSect="00AD0C78">
      <w:headerReference w:type="default" r:id="rId11"/>
      <w:footerReference w:type="default" r:id="rId12"/>
      <w:headerReference w:type="first" r:id="rId13"/>
      <w:footerReference w:type="first" r:id="rId14"/>
      <w:pgSz w:w="16839" w:h="23814" w:code="8"/>
      <w:pgMar w:top="1094" w:right="1140" w:bottom="1077" w:left="1412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6336" w14:textId="77777777" w:rsidR="00BE6B3D" w:rsidRDefault="00BE6B3D">
      <w:r>
        <w:separator/>
      </w:r>
    </w:p>
    <w:p w14:paraId="2F8CE982" w14:textId="77777777" w:rsidR="00BE6B3D" w:rsidRDefault="00BE6B3D"/>
  </w:endnote>
  <w:endnote w:type="continuationSeparator" w:id="0">
    <w:p w14:paraId="733A3C34" w14:textId="77777777" w:rsidR="00BE6B3D" w:rsidRDefault="00BE6B3D">
      <w:r>
        <w:continuationSeparator/>
      </w:r>
    </w:p>
    <w:p w14:paraId="1C2490BA" w14:textId="77777777" w:rsidR="00BE6B3D" w:rsidRDefault="00BE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D566F5" w:rsidRPr="000D7FB7" w14:paraId="131DB9D8" w14:textId="77777777" w:rsidTr="00BF6CA3">
      <w:tc>
        <w:tcPr>
          <w:tcW w:w="7200" w:type="dxa"/>
          <w:tcBorders>
            <w:bottom w:val="single" w:sz="6" w:space="0" w:color="7A8D95"/>
          </w:tcBorders>
        </w:tcPr>
        <w:p w14:paraId="3C835926" w14:textId="2AA429BA" w:rsidR="00D566F5" w:rsidRPr="000D7FB7" w:rsidRDefault="00D566F5" w:rsidP="00300417">
          <w:pPr>
            <w:tabs>
              <w:tab w:val="center" w:pos="4320"/>
              <w:tab w:val="right" w:pos="8640"/>
            </w:tabs>
            <w:bidi/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  <w:rtl/>
              <w:lang w:eastAsia="ar"/>
            </w:rPr>
            <w:t xml:space="preserve">رقم الوثيقة: </w:t>
          </w:r>
          <w:sdt>
            <w:sdtPr>
              <w:rPr>
                <w:rFonts w:cs="Arial"/>
                <w:color w:val="7A8D95"/>
                <w:sz w:val="16"/>
                <w:szCs w:val="16"/>
                <w:rtl/>
              </w:rPr>
              <w:alias w:val="Subject"/>
              <w:tag w:val=""/>
              <w:id w:val="11719540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5182C">
                <w:rPr>
                  <w:rFonts w:cs="Arial"/>
                  <w:color w:val="7A8D95"/>
                  <w:sz w:val="16"/>
                  <w:szCs w:val="16"/>
                </w:rPr>
                <w:t>EOM-ZM0-TP-000013-AR Rev 000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  <w:rtl/>
              <w:lang w:eastAsia="ar"/>
            </w:rPr>
            <w:t xml:space="preserve"> مراجعة </w:t>
          </w:r>
          <w:sdt>
            <w:sdtPr>
              <w:rPr>
                <w:rFonts w:cs="Arial"/>
                <w:color w:val="7A8D95"/>
                <w:sz w:val="16"/>
                <w:szCs w:val="16"/>
                <w:rtl/>
              </w:rPr>
              <w:alias w:val="Rev"/>
              <w:tag w:val="Rev"/>
              <w:id w:val="1334024492"/>
              <w:placeholder>
                <w:docPart w:val="82C97EB6493C483486E9E28DCC7FABF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  <w:rtl/>
                  <w:lang w:eastAsia="ar"/>
                </w:rPr>
                <w:t>00</w:t>
              </w:r>
              <w:r>
                <w:rPr>
                  <w:rFonts w:cs="Arial"/>
                  <w:color w:val="7A8D95"/>
                  <w:sz w:val="16"/>
                  <w:szCs w:val="16"/>
                  <w:lang w:eastAsia="ar" w:bidi="en-US"/>
                </w:rPr>
                <w:t>A</w:t>
              </w:r>
            </w:sdtContent>
          </w:sdt>
          <w:r w:rsidRPr="000D7FB7">
            <w:rPr>
              <w:rFonts w:cs="Arial"/>
              <w:b/>
              <w:bCs/>
              <w:color w:val="7A8D95"/>
              <w:sz w:val="16"/>
              <w:szCs w:val="16"/>
              <w:rtl/>
              <w:lang w:eastAsia="ar"/>
            </w:rPr>
            <w:t xml:space="preserve"> | المستوى-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rtl/>
                <w:lang w:val="en-AU"/>
              </w:rPr>
              <w:id w:val="2103843110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rtl/>
                  <w:lang w:eastAsia="ar"/>
                </w:rPr>
                <w:t>3-</w:t>
              </w:r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lang w:eastAsia="ar" w:bidi="en-US"/>
                </w:rPr>
                <w:t>E</w:t>
              </w:r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rtl/>
                  <w:lang w:eastAsia="ar"/>
                </w:rPr>
                <w:t xml:space="preserve"> - خارجي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5FFD868" w14:textId="2D4B01E7" w:rsidR="00D566F5" w:rsidRPr="000D7FB7" w:rsidRDefault="00D566F5" w:rsidP="00300417">
          <w:pPr>
            <w:tabs>
              <w:tab w:val="center" w:pos="4320"/>
              <w:tab w:val="right" w:pos="8640"/>
            </w:tabs>
            <w:bidi/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  <w:rtl/>
              <w:lang w:eastAsia="ar"/>
            </w:rPr>
            <w:t xml:space="preserve">الصفحة 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separate"/>
          </w:r>
          <w:r w:rsidR="00AD0C78">
            <w:rPr>
              <w:b/>
              <w:bCs/>
              <w:noProof/>
              <w:color w:val="7A8D95"/>
              <w:sz w:val="16"/>
              <w:szCs w:val="16"/>
              <w:rtl/>
              <w:lang w:eastAsia="ar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end"/>
          </w:r>
          <w:r w:rsidRPr="000D7FB7">
            <w:rPr>
              <w:color w:val="7A8D95"/>
              <w:sz w:val="16"/>
              <w:szCs w:val="16"/>
              <w:rtl/>
              <w:lang w:eastAsia="ar"/>
            </w:rPr>
            <w:t xml:space="preserve"> من 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separate"/>
          </w:r>
          <w:r w:rsidR="00AD0C78">
            <w:rPr>
              <w:b/>
              <w:bCs/>
              <w:noProof/>
              <w:color w:val="7A8D95"/>
              <w:sz w:val="16"/>
              <w:szCs w:val="16"/>
              <w:rtl/>
              <w:lang w:eastAsia="ar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end"/>
          </w:r>
        </w:p>
      </w:tc>
    </w:tr>
    <w:tr w:rsidR="00D566F5" w:rsidRPr="000D7FB7" w14:paraId="0FA08DF8" w14:textId="77777777" w:rsidTr="00BF6CA3">
      <w:tc>
        <w:tcPr>
          <w:tcW w:w="9890" w:type="dxa"/>
          <w:gridSpan w:val="2"/>
          <w:tcBorders>
            <w:top w:val="single" w:sz="6" w:space="0" w:color="7A8D95"/>
          </w:tcBorders>
        </w:tcPr>
        <w:p w14:paraId="16097A0C" w14:textId="77777777" w:rsidR="00D566F5" w:rsidRPr="006A7BFF" w:rsidRDefault="00D566F5" w:rsidP="005356A8">
          <w:pPr>
            <w:tabs>
              <w:tab w:val="center" w:pos="4320"/>
              <w:tab w:val="right" w:pos="8640"/>
            </w:tabs>
            <w:bidi/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  <w:rtl/>
              <w:lang w:eastAsia="ar"/>
            </w:rPr>
            <w:t>تخرج الوثائق الإلكترونية عن نطاق ضبط ورقابة المؤسسة بمجرد طباعتها على الورق، وقد تُصبح قديمة. لذا، يُرجى الرجوع إلى نظام إدارة المحتوى المؤسسي للاطلاع على أحدث نسخة.</w:t>
          </w:r>
        </w:p>
        <w:p w14:paraId="24E21085" w14:textId="70480DC2" w:rsidR="00D566F5" w:rsidRPr="000D7FB7" w:rsidRDefault="00BE6B3D" w:rsidP="005356A8">
          <w:pPr>
            <w:tabs>
              <w:tab w:val="center" w:pos="4320"/>
              <w:tab w:val="right" w:pos="8640"/>
            </w:tabs>
            <w:bidi/>
            <w:jc w:val="left"/>
            <w:rPr>
              <w:rFonts w:cs="Arial"/>
              <w:color w:val="7A8D95"/>
              <w:sz w:val="12"/>
              <w:szCs w:val="12"/>
            </w:rPr>
          </w:pPr>
          <w:sdt>
            <w:sdtPr>
              <w:rPr>
                <w:rFonts w:cs="Arial"/>
                <w:color w:val="7A8D95"/>
                <w:sz w:val="12"/>
                <w:szCs w:val="12"/>
                <w:rtl/>
              </w:rPr>
              <w:alias w:val="Title"/>
              <w:tag w:val=""/>
              <w:id w:val="24870354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6B7C">
                <w:rPr>
                  <w:rFonts w:cs="Arial"/>
                  <w:color w:val="7A8D95"/>
                  <w:sz w:val="12"/>
                  <w:szCs w:val="12"/>
                </w:rPr>
                <w:t>Electrical Systems Maintenance Plan for Parks &amp; Recreation</w:t>
              </w:r>
            </w:sdtContent>
          </w:sdt>
          <w:r w:rsidR="00D566F5" w:rsidRPr="006A7BFF">
            <w:rPr>
              <w:rFonts w:cs="Arial"/>
              <w:color w:val="7A8D95"/>
              <w:sz w:val="12"/>
              <w:szCs w:val="12"/>
              <w:rtl/>
              <w:lang w:eastAsia="ar"/>
            </w:rPr>
            <w:t xml:space="preserve"> - سرّي. أعدّت شركة سيركو (سيركو) هذه الوثيقة لصالح البرنامج الوطني لدعم إدارة المشروعات وتخضع للقيود المنصوص عليها في العقد والإخطار المهم المذكورين في الصفحة رقم 3 من الوثيقة.</w:t>
          </w:r>
        </w:p>
      </w:tc>
    </w:tr>
  </w:tbl>
  <w:p w14:paraId="1D7319CB" w14:textId="77777777" w:rsidR="00D566F5" w:rsidRPr="0096398D" w:rsidRDefault="00D566F5" w:rsidP="0096398D">
    <w:pPr>
      <w:pStyle w:val="Footer"/>
      <w:bidi/>
      <w:jc w:val="left"/>
      <w:rPr>
        <w:sz w:val="16"/>
        <w:szCs w:val="16"/>
        <w:lang w:val="en-AU"/>
      </w:rPr>
    </w:pP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C93D06D" w:rsidR="0064136C" w:rsidRDefault="00BE6B3D" w:rsidP="00081DBE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D6B7C">
          <w:rPr>
            <w:sz w:val="16"/>
            <w:szCs w:val="16"/>
          </w:rPr>
          <w:t>EOM-ZM0-TP-0000</w:t>
        </w:r>
        <w:r w:rsidR="00081DBE">
          <w:rPr>
            <w:sz w:val="16"/>
            <w:szCs w:val="16"/>
          </w:rPr>
          <w:t>13</w:t>
        </w:r>
        <w:r w:rsidR="0055182C">
          <w:rPr>
            <w:sz w:val="16"/>
            <w:szCs w:val="16"/>
          </w:rPr>
          <w:t>-AR</w:t>
        </w:r>
        <w:r w:rsidR="004D6B7C">
          <w:rPr>
            <w:sz w:val="16"/>
            <w:szCs w:val="16"/>
          </w:rPr>
          <w:t xml:space="preserve"> Rev 00</w:t>
        </w:r>
        <w:r w:rsidR="0055182C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081DBE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081DBE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D6D3" w14:textId="77777777" w:rsidR="00BE6B3D" w:rsidRDefault="00BE6B3D">
      <w:r>
        <w:separator/>
      </w:r>
    </w:p>
    <w:p w14:paraId="0C744D46" w14:textId="77777777" w:rsidR="00BE6B3D" w:rsidRDefault="00BE6B3D"/>
  </w:footnote>
  <w:footnote w:type="continuationSeparator" w:id="0">
    <w:p w14:paraId="7AEE1A90" w14:textId="77777777" w:rsidR="00BE6B3D" w:rsidRDefault="00BE6B3D">
      <w:r>
        <w:continuationSeparator/>
      </w:r>
    </w:p>
    <w:p w14:paraId="1B7DF9B4" w14:textId="77777777" w:rsidR="00BE6B3D" w:rsidRDefault="00BE6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74E18B3A" w:rsidR="00D566F5" w:rsidRDefault="00D566F5" w:rsidP="00AC1B11">
          <w:pPr>
            <w:pStyle w:val="HeadingCenter"/>
            <w:bidi/>
            <w:jc w:val="both"/>
          </w:pPr>
          <w:r>
            <w:rPr>
              <w:noProof/>
              <w:rtl/>
              <w:lang w:eastAsia="en-US"/>
            </w:rPr>
            <w:drawing>
              <wp:anchor distT="0" distB="0" distL="114300" distR="114300" simplePos="0" relativeHeight="251657216" behindDoc="1" locked="0" layoutInCell="1" allowOverlap="1" wp14:anchorId="3EC74B6D" wp14:editId="2C1A389E">
                <wp:simplePos x="0" y="0"/>
                <wp:positionH relativeFrom="margin">
                  <wp:posOffset>455295</wp:posOffset>
                </wp:positionH>
                <wp:positionV relativeFrom="margin">
                  <wp:posOffset>-258445</wp:posOffset>
                </wp:positionV>
                <wp:extent cx="1792228" cy="646177"/>
                <wp:effectExtent l="0" t="0" r="0" b="190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shro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228" cy="646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sdt>
          <w:sdtPr>
            <w:rPr>
              <w:rStyle w:val="HeaderTitleChar"/>
              <w:b/>
              <w:bCs w:val="0"/>
              <w:rtl/>
            </w:rPr>
            <w:alias w:val="Title"/>
            <w:tag w:val=""/>
            <w:id w:val="-89412438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46BB6BE" w14:textId="504CA247" w:rsidR="00D566F5" w:rsidRDefault="004D6B7C" w:rsidP="00766659">
              <w:pPr>
                <w:pStyle w:val="CPDocTitle"/>
                <w:bidi/>
                <w:ind w:left="93" w:right="1298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Electrical Systems Maintenance Plan for Parks &amp; Recreation</w:t>
              </w:r>
            </w:p>
          </w:sdtContent>
        </w:sdt>
        <w:p w14:paraId="234E5F68" w14:textId="77777777" w:rsidR="00D566F5" w:rsidRPr="006A25F8" w:rsidRDefault="00D566F5" w:rsidP="00AC1B11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4D6B7C" w14:paraId="59F494CF" w14:textId="77777777" w:rsidTr="004D6B7C">
      <w:tc>
        <w:tcPr>
          <w:tcW w:w="9995" w:type="dxa"/>
          <w:vAlign w:val="center"/>
        </w:tcPr>
        <w:p w14:paraId="345FCAD1" w14:textId="37FA23ED" w:rsidR="004D6B7C" w:rsidRPr="006A25F8" w:rsidRDefault="004D6B7C" w:rsidP="00081DB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64136C">
            <w:rPr>
              <w:kern w:val="32"/>
              <w:sz w:val="24"/>
              <w:szCs w:val="24"/>
              <w:rtl/>
              <w:lang w:eastAsia="ar"/>
            </w:rPr>
            <w:t xml:space="preserve">نموذج خطة الصيانة السنوية لأنظمة الإمداد بالطاقة اللامنقطعة </w:t>
          </w:r>
          <w:r w:rsidR="005561B9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64136C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081DBE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</w:p>
      </w:tc>
    </w:tr>
  </w:tbl>
  <w:p w14:paraId="321C6913" w14:textId="321D5E5E" w:rsidR="0064136C" w:rsidRPr="0029378E" w:rsidRDefault="0029378E" w:rsidP="0064136C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BBA176A" wp14:editId="447795FB">
          <wp:simplePos x="0" y="0"/>
          <wp:positionH relativeFrom="margin">
            <wp:posOffset>-468630</wp:posOffset>
          </wp:positionH>
          <wp:positionV relativeFrom="paragraph">
            <wp:posOffset>-445135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1DBE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2064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2454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78E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2060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7C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82C"/>
    <w:rsid w:val="00551F20"/>
    <w:rsid w:val="005522B7"/>
    <w:rsid w:val="00552620"/>
    <w:rsid w:val="00555842"/>
    <w:rsid w:val="005560DC"/>
    <w:rsid w:val="005561B9"/>
    <w:rsid w:val="00556AE9"/>
    <w:rsid w:val="00560E00"/>
    <w:rsid w:val="0056196D"/>
    <w:rsid w:val="00563175"/>
    <w:rsid w:val="00563474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25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13CD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5EB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C78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45DC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00B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1937"/>
    <w:rsid w:val="00BE5E3C"/>
    <w:rsid w:val="00BE5E8C"/>
    <w:rsid w:val="00BE6B3D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01DB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3E2A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1ED3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C97EB6493C483486E9E28DCC7F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73DA-7DAF-426A-B191-29FF1F0FCCE7}"/>
      </w:docPartPr>
      <w:docPartBody>
        <w:p w:rsidR="002C44A2" w:rsidRDefault="002C44A2" w:rsidP="002C44A2">
          <w:pPr>
            <w:pStyle w:val="82C97EB6493C483486E9E28DCC7FABF3"/>
            <w:bidi/>
          </w:pPr>
          <w:r w:rsidRPr="00D677D3">
            <w:rPr>
              <w:rStyle w:val="PlaceholderText"/>
              <w:rtl/>
              <w:lang w:eastAsia="ar"/>
            </w:rPr>
            <w:t>[الموضوع]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3E"/>
    <w:rsid w:val="0000761D"/>
    <w:rsid w:val="00015380"/>
    <w:rsid w:val="000C4E4E"/>
    <w:rsid w:val="00133E7B"/>
    <w:rsid w:val="00172E94"/>
    <w:rsid w:val="001D7CAC"/>
    <w:rsid w:val="001E1E3C"/>
    <w:rsid w:val="001E36CA"/>
    <w:rsid w:val="00226913"/>
    <w:rsid w:val="002443A3"/>
    <w:rsid w:val="00250F8B"/>
    <w:rsid w:val="00276A50"/>
    <w:rsid w:val="002A1AB6"/>
    <w:rsid w:val="002C0099"/>
    <w:rsid w:val="002C0E3A"/>
    <w:rsid w:val="002C1879"/>
    <w:rsid w:val="002C44A2"/>
    <w:rsid w:val="002F3F5B"/>
    <w:rsid w:val="00336310"/>
    <w:rsid w:val="00341518"/>
    <w:rsid w:val="0038694E"/>
    <w:rsid w:val="003C4361"/>
    <w:rsid w:val="003C757E"/>
    <w:rsid w:val="0045429F"/>
    <w:rsid w:val="004A2181"/>
    <w:rsid w:val="004C272D"/>
    <w:rsid w:val="004F1EEB"/>
    <w:rsid w:val="00594CCA"/>
    <w:rsid w:val="005A35B1"/>
    <w:rsid w:val="005A73CB"/>
    <w:rsid w:val="005C3C3E"/>
    <w:rsid w:val="005E3E7B"/>
    <w:rsid w:val="006236E6"/>
    <w:rsid w:val="0062536A"/>
    <w:rsid w:val="00632C98"/>
    <w:rsid w:val="006703BD"/>
    <w:rsid w:val="00686399"/>
    <w:rsid w:val="0070336D"/>
    <w:rsid w:val="00705FAF"/>
    <w:rsid w:val="00707101"/>
    <w:rsid w:val="00740D53"/>
    <w:rsid w:val="00776DF8"/>
    <w:rsid w:val="0079652C"/>
    <w:rsid w:val="007B5373"/>
    <w:rsid w:val="007C150A"/>
    <w:rsid w:val="007E1003"/>
    <w:rsid w:val="00826D0B"/>
    <w:rsid w:val="008D3C4B"/>
    <w:rsid w:val="008F591B"/>
    <w:rsid w:val="00932087"/>
    <w:rsid w:val="00984ECF"/>
    <w:rsid w:val="009E6560"/>
    <w:rsid w:val="00A26F8E"/>
    <w:rsid w:val="00A27BB0"/>
    <w:rsid w:val="00A51F0D"/>
    <w:rsid w:val="00A73EA6"/>
    <w:rsid w:val="00A857E2"/>
    <w:rsid w:val="00A91E28"/>
    <w:rsid w:val="00AA37D6"/>
    <w:rsid w:val="00AB7812"/>
    <w:rsid w:val="00AF0A79"/>
    <w:rsid w:val="00B16F4F"/>
    <w:rsid w:val="00B32236"/>
    <w:rsid w:val="00B42C41"/>
    <w:rsid w:val="00B90CAA"/>
    <w:rsid w:val="00BA32C9"/>
    <w:rsid w:val="00C04C8C"/>
    <w:rsid w:val="00C152F3"/>
    <w:rsid w:val="00C31050"/>
    <w:rsid w:val="00C57B7D"/>
    <w:rsid w:val="00C63556"/>
    <w:rsid w:val="00C705B0"/>
    <w:rsid w:val="00C85450"/>
    <w:rsid w:val="00CA7A85"/>
    <w:rsid w:val="00CD6287"/>
    <w:rsid w:val="00D007A8"/>
    <w:rsid w:val="00D02FA1"/>
    <w:rsid w:val="00D12D85"/>
    <w:rsid w:val="00D52D5E"/>
    <w:rsid w:val="00D536B2"/>
    <w:rsid w:val="00DB3116"/>
    <w:rsid w:val="00E240C3"/>
    <w:rsid w:val="00E85072"/>
    <w:rsid w:val="00EB2237"/>
    <w:rsid w:val="00EE468C"/>
    <w:rsid w:val="00EF7000"/>
    <w:rsid w:val="00F0489B"/>
    <w:rsid w:val="00F10F4E"/>
    <w:rsid w:val="00F67F9E"/>
    <w:rsid w:val="00F8777B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913"/>
    <w:rPr>
      <w:color w:val="808080"/>
    </w:rPr>
  </w:style>
  <w:style w:type="paragraph" w:customStyle="1" w:styleId="82C97EB6493C483486E9E28DCC7FABF3">
    <w:name w:val="82C97EB6493C483486E9E28DCC7FABF3"/>
    <w:rsid w:val="002C4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E22A1-1864-4511-A239-FEA41B4FE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F9489-49C8-47E4-BDB2-62668D24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Parks &amp; Recreation</vt:lpstr>
    </vt:vector>
  </TitlesOfParts>
  <Company>Bechtel/EDS</Company>
  <LinksUpToDate>false</LinksUpToDate>
  <CharactersWithSpaces>2019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EOM-ZM0-TP-000013-AR Rev 000</dc:subject>
  <dc:creator>Joel Reyes</dc:creator>
  <cp:keywords>ᅟ</cp:keywords>
  <cp:lastModifiedBy>جانسيل سالدانا  Jancil Saldhana</cp:lastModifiedBy>
  <cp:revision>6</cp:revision>
  <cp:lastPrinted>2017-03-07T13:13:00Z</cp:lastPrinted>
  <dcterms:created xsi:type="dcterms:W3CDTF">2021-04-22T12:20:00Z</dcterms:created>
  <dcterms:modified xsi:type="dcterms:W3CDTF">2021-12-22T07:13:00Z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